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5FA2" w14:textId="1008E4FC" w:rsidR="00781DD6" w:rsidRPr="00781DD6" w:rsidRDefault="00781DD6" w:rsidP="00781DD6">
      <w:pPr>
        <w:spacing w:after="120"/>
        <w:ind w:left="708"/>
        <w:rPr>
          <w:rFonts w:ascii="EunuverseRoman" w:eastAsia="Times New Roman" w:hAnsi="EunuverseRoman" w:cs="Calibri"/>
          <w:b/>
          <w:bCs/>
          <w:color w:val="000000"/>
          <w:sz w:val="28"/>
          <w:szCs w:val="28"/>
          <w:u w:val="single"/>
          <w:lang w:val="nb-NO" w:eastAsia="nb-NO"/>
        </w:rPr>
      </w:pPr>
      <w:r w:rsidRPr="00781DD6">
        <w:rPr>
          <w:rFonts w:ascii="EunuverseRoman" w:eastAsia="Times New Roman" w:hAnsi="EunuverseRoman" w:cs="Calibri"/>
          <w:b/>
          <w:bCs/>
          <w:color w:val="000000"/>
          <w:sz w:val="28"/>
          <w:szCs w:val="28"/>
          <w:u w:val="single"/>
          <w:lang w:val="nb-NO" w:eastAsia="nb-NO"/>
        </w:rPr>
        <w:t xml:space="preserve">Programmet for </w:t>
      </w:r>
      <w:r>
        <w:rPr>
          <w:rFonts w:ascii="EunuverseRoman" w:eastAsia="Times New Roman" w:hAnsi="EunuverseRoman" w:cs="Calibri"/>
          <w:b/>
          <w:bCs/>
          <w:color w:val="000000"/>
          <w:sz w:val="28"/>
          <w:szCs w:val="28"/>
          <w:u w:val="single"/>
          <w:lang w:val="nb-NO" w:eastAsia="nb-NO"/>
        </w:rPr>
        <w:t xml:space="preserve">Acta </w:t>
      </w:r>
      <w:r w:rsidRPr="00781DD6">
        <w:rPr>
          <w:rFonts w:ascii="EunuverseRoman" w:eastAsia="Times New Roman" w:hAnsi="EunuverseRoman" w:cs="Calibri"/>
          <w:b/>
          <w:bCs/>
          <w:color w:val="000000"/>
          <w:sz w:val="28"/>
          <w:szCs w:val="28"/>
          <w:u w:val="single"/>
          <w:lang w:val="nb-NO" w:eastAsia="nb-NO"/>
        </w:rPr>
        <w:t>årsmøtet 2022</w:t>
      </w:r>
      <w:r>
        <w:rPr>
          <w:rFonts w:ascii="EunuverseRoman" w:eastAsia="Times New Roman" w:hAnsi="EunuverseRoman" w:cs="Calibri"/>
          <w:b/>
          <w:bCs/>
          <w:color w:val="000000"/>
          <w:sz w:val="28"/>
          <w:szCs w:val="28"/>
          <w:u w:val="single"/>
          <w:lang w:val="nb-NO" w:eastAsia="nb-NO"/>
        </w:rPr>
        <w:t xml:space="preserve"> (Skogstad)</w:t>
      </w:r>
    </w:p>
    <w:p w14:paraId="2DE0C243" w14:textId="77777777" w:rsidR="00781DD6" w:rsidRPr="00781DD6" w:rsidRDefault="00781DD6" w:rsidP="00781DD6">
      <w:pPr>
        <w:spacing w:after="120"/>
        <w:ind w:left="708"/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</w:pPr>
    </w:p>
    <w:p w14:paraId="22895A49" w14:textId="77777777" w:rsidR="00781DD6" w:rsidRPr="00781DD6" w:rsidRDefault="00781DD6" w:rsidP="00781DD6">
      <w:pPr>
        <w:spacing w:after="120"/>
        <w:ind w:left="708"/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</w:pPr>
    </w:p>
    <w:p w14:paraId="0A59631C" w14:textId="77777777" w:rsidR="00781DD6" w:rsidRPr="007733B1" w:rsidRDefault="00781DD6" w:rsidP="00781DD6">
      <w:pPr>
        <w:spacing w:after="120"/>
        <w:ind w:left="708"/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</w:pPr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1</w:t>
      </w:r>
      <w:r w:rsidRPr="00781DD6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1</w:t>
      </w:r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.00   Velkommen, ord for dagen</w:t>
      </w:r>
      <w:r w:rsidRPr="00781DD6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 xml:space="preserve">/Soul </w:t>
      </w:r>
      <w:proofErr w:type="spellStart"/>
      <w:r w:rsidRPr="00781DD6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Children</w:t>
      </w:r>
      <w:proofErr w:type="spellEnd"/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 xml:space="preserve"> </w:t>
      </w:r>
    </w:p>
    <w:p w14:paraId="223BF2AE" w14:textId="77777777" w:rsidR="00781DD6" w:rsidRPr="007733B1" w:rsidRDefault="00781DD6" w:rsidP="00781DD6">
      <w:pPr>
        <w:spacing w:after="120"/>
        <w:ind w:left="708"/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</w:pPr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1</w:t>
      </w:r>
      <w:r w:rsidRPr="00781DD6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1</w:t>
      </w:r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.</w:t>
      </w:r>
      <w:r w:rsidRPr="00781DD6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2</w:t>
      </w:r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5   Konstituering</w:t>
      </w:r>
    </w:p>
    <w:p w14:paraId="70D9B7F4" w14:textId="77777777" w:rsidR="00781DD6" w:rsidRPr="007733B1" w:rsidRDefault="00781DD6" w:rsidP="00781DD6">
      <w:pPr>
        <w:spacing w:after="120"/>
        <w:ind w:left="708"/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</w:pPr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1</w:t>
      </w:r>
      <w:r w:rsidRPr="00781DD6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1</w:t>
      </w:r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.</w:t>
      </w:r>
      <w:r w:rsidRPr="00781DD6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45</w:t>
      </w:r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 xml:space="preserve">   </w:t>
      </w:r>
      <w:r w:rsidRPr="00781DD6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 xml:space="preserve"> </w:t>
      </w:r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 xml:space="preserve">Årsrapport fra </w:t>
      </w:r>
      <w:proofErr w:type="spellStart"/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Actastyret</w:t>
      </w:r>
      <w:proofErr w:type="spellEnd"/>
    </w:p>
    <w:p w14:paraId="6B72F510" w14:textId="77777777" w:rsidR="00781DD6" w:rsidRPr="007733B1" w:rsidRDefault="00781DD6" w:rsidP="00781DD6">
      <w:pPr>
        <w:spacing w:after="120"/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</w:pPr>
      <w:r w:rsidRPr="00781DD6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 xml:space="preserve">                            </w:t>
      </w:r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Merknader og godkjenning</w:t>
      </w:r>
    </w:p>
    <w:p w14:paraId="34305688" w14:textId="77777777" w:rsidR="00781DD6" w:rsidRPr="007733B1" w:rsidRDefault="00781DD6" w:rsidP="00781DD6">
      <w:pPr>
        <w:spacing w:after="120"/>
        <w:ind w:left="708"/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</w:pPr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12.</w:t>
      </w:r>
      <w:r w:rsidRPr="00781DD6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05</w:t>
      </w:r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 xml:space="preserve">   </w:t>
      </w:r>
      <w:r w:rsidRPr="00781DD6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 xml:space="preserve"> </w:t>
      </w:r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Regnskap </w:t>
      </w:r>
    </w:p>
    <w:p w14:paraId="3D7472A7" w14:textId="77777777" w:rsidR="00781DD6" w:rsidRPr="007733B1" w:rsidRDefault="00781DD6" w:rsidP="00781DD6">
      <w:pPr>
        <w:spacing w:after="120"/>
        <w:ind w:left="708" w:firstLine="708"/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</w:pPr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Merknader og godkjenning</w:t>
      </w:r>
    </w:p>
    <w:p w14:paraId="375F42F1" w14:textId="77777777" w:rsidR="00781DD6" w:rsidRPr="007733B1" w:rsidRDefault="00781DD6" w:rsidP="00781DD6">
      <w:pPr>
        <w:spacing w:after="120"/>
        <w:ind w:left="708"/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</w:pPr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1</w:t>
      </w:r>
      <w:r w:rsidRPr="00781DD6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2</w:t>
      </w:r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.</w:t>
      </w:r>
      <w:r w:rsidRPr="00781DD6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2</w:t>
      </w:r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0    Budsjett</w:t>
      </w:r>
    </w:p>
    <w:p w14:paraId="5C97DBF5" w14:textId="77777777" w:rsidR="00781DD6" w:rsidRPr="00781DD6" w:rsidRDefault="00781DD6" w:rsidP="00781DD6">
      <w:pPr>
        <w:spacing w:after="120"/>
        <w:ind w:left="708" w:firstLine="705"/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</w:pPr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Merknader og budsjettet tas til orientering</w:t>
      </w:r>
    </w:p>
    <w:p w14:paraId="48DE3FFD" w14:textId="77777777" w:rsidR="00781DD6" w:rsidRPr="007733B1" w:rsidRDefault="00781DD6" w:rsidP="00781DD6">
      <w:pPr>
        <w:spacing w:after="120"/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</w:pPr>
      <w:r w:rsidRPr="00781DD6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 xml:space="preserve">              12.35    P</w:t>
      </w:r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ause</w:t>
      </w:r>
      <w:r w:rsidRPr="00781DD6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 xml:space="preserve"> (Med </w:t>
      </w:r>
      <w:proofErr w:type="spellStart"/>
      <w:r w:rsidRPr="00781DD6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Kahoot</w:t>
      </w:r>
      <w:proofErr w:type="spellEnd"/>
      <w:r w:rsidRPr="00781DD6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 xml:space="preserve"> og snacks)</w:t>
      </w:r>
    </w:p>
    <w:p w14:paraId="11499BAA" w14:textId="77777777" w:rsidR="00781DD6" w:rsidRPr="007733B1" w:rsidRDefault="00781DD6" w:rsidP="00781DD6">
      <w:pPr>
        <w:spacing w:after="120"/>
        <w:ind w:left="1413" w:hanging="705"/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</w:pPr>
      <w:r w:rsidRPr="007733B1">
        <w:rPr>
          <w:rFonts w:ascii="EunuverseRoman" w:eastAsia="Times New Roman" w:hAnsi="EunuverseRoman" w:cs="Calibri"/>
          <w:color w:val="000000" w:themeColor="text1"/>
          <w:sz w:val="22"/>
          <w:szCs w:val="22"/>
          <w:lang w:val="nb-NO" w:eastAsia="nb-NO"/>
        </w:rPr>
        <w:t>13.05   Handlingsplan</w:t>
      </w:r>
    </w:p>
    <w:p w14:paraId="4FE57890" w14:textId="77777777" w:rsidR="00781DD6" w:rsidRPr="00781DD6" w:rsidRDefault="00781DD6" w:rsidP="00781DD6">
      <w:pPr>
        <w:spacing w:after="120"/>
        <w:ind w:left="1413" w:hanging="705"/>
        <w:rPr>
          <w:rFonts w:cstheme="minorHAnsi"/>
          <w:bCs/>
          <w:sz w:val="20"/>
          <w:szCs w:val="20"/>
          <w:lang w:val="nb-NO"/>
        </w:rPr>
      </w:pPr>
      <w:r w:rsidRPr="00781DD6">
        <w:rPr>
          <w:rFonts w:cstheme="minorHAnsi"/>
          <w:bCs/>
          <w:sz w:val="20"/>
          <w:szCs w:val="20"/>
          <w:lang w:val="nb-NO"/>
        </w:rPr>
        <w:t xml:space="preserve">               Hvordan går det med bruk av handlingsplanen?</w:t>
      </w:r>
    </w:p>
    <w:p w14:paraId="314F01CF" w14:textId="77777777" w:rsidR="00781DD6" w:rsidRPr="007733B1" w:rsidRDefault="00781DD6" w:rsidP="00781DD6">
      <w:pPr>
        <w:spacing w:after="120"/>
        <w:ind w:left="1413" w:hanging="705"/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</w:pPr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13.20   Valg </w:t>
      </w:r>
    </w:p>
    <w:p w14:paraId="3F051F57" w14:textId="77777777" w:rsidR="00781DD6" w:rsidRPr="007733B1" w:rsidRDefault="00781DD6" w:rsidP="00781DD6">
      <w:pPr>
        <w:spacing w:after="120"/>
        <w:ind w:left="1413" w:hanging="705"/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</w:pPr>
      <w:r w:rsidRPr="007733B1">
        <w:rPr>
          <w:rFonts w:ascii="EunuverseRoman" w:eastAsia="Times New Roman" w:hAnsi="EunuverseRoman" w:cs="Calibri"/>
          <w:b/>
          <w:bCs/>
          <w:color w:val="000000"/>
          <w:sz w:val="22"/>
          <w:szCs w:val="22"/>
          <w:lang w:val="nb-NO" w:eastAsia="nb-NO"/>
        </w:rPr>
        <w:t>            </w:t>
      </w:r>
      <w:r w:rsidRPr="00781DD6">
        <w:rPr>
          <w:rFonts w:ascii="EunuverseRoman" w:eastAsia="Times New Roman" w:hAnsi="EunuverseRoman" w:cs="Calibri"/>
          <w:b/>
          <w:bCs/>
          <w:color w:val="000000"/>
          <w:sz w:val="22"/>
          <w:szCs w:val="22"/>
          <w:lang w:val="nb-NO" w:eastAsia="nb-NO"/>
        </w:rPr>
        <w:t xml:space="preserve">  </w:t>
      </w:r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6a valg av leder</w:t>
      </w:r>
    </w:p>
    <w:p w14:paraId="42902ED6" w14:textId="77777777" w:rsidR="00781DD6" w:rsidRPr="007733B1" w:rsidRDefault="00781DD6" w:rsidP="00781DD6">
      <w:pPr>
        <w:spacing w:after="120"/>
        <w:ind w:left="1413"/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</w:pPr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6b valg av styremedlemmer</w:t>
      </w:r>
    </w:p>
    <w:p w14:paraId="3061A69A" w14:textId="77777777" w:rsidR="00781DD6" w:rsidRPr="007733B1" w:rsidRDefault="00781DD6" w:rsidP="00781DD6">
      <w:pPr>
        <w:spacing w:after="120"/>
        <w:ind w:left="1413"/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</w:pPr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6c valg av varamedlemmer </w:t>
      </w:r>
    </w:p>
    <w:p w14:paraId="2D413A23" w14:textId="77777777" w:rsidR="00781DD6" w:rsidRPr="007733B1" w:rsidRDefault="00781DD6" w:rsidP="00781DD6">
      <w:pPr>
        <w:spacing w:after="120"/>
        <w:ind w:left="1413"/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</w:pPr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6d valg av valgkomité</w:t>
      </w:r>
    </w:p>
    <w:p w14:paraId="3A60228A" w14:textId="77777777" w:rsidR="00781DD6" w:rsidRPr="007733B1" w:rsidRDefault="00781DD6" w:rsidP="00781DD6">
      <w:pPr>
        <w:spacing w:after="120"/>
        <w:ind w:left="1413"/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</w:pPr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6e valg av revisor</w:t>
      </w:r>
    </w:p>
    <w:p w14:paraId="1519C919" w14:textId="77777777" w:rsidR="00781DD6" w:rsidRPr="00781DD6" w:rsidRDefault="00781DD6" w:rsidP="00781DD6">
      <w:pPr>
        <w:spacing w:after="120"/>
        <w:rPr>
          <w:lang w:val="nb-NO"/>
        </w:rPr>
      </w:pPr>
      <w:r w:rsidRPr="007733B1">
        <w:rPr>
          <w:rFonts w:ascii="EunuverseRoman" w:eastAsia="Times New Roman" w:hAnsi="EunuverseRoman" w:cs="Calibri"/>
          <w:b/>
          <w:bCs/>
          <w:color w:val="000000"/>
          <w:sz w:val="22"/>
          <w:szCs w:val="22"/>
          <w:lang w:val="nb-NO" w:eastAsia="nb-NO"/>
        </w:rPr>
        <w:t>            </w:t>
      </w:r>
      <w:r w:rsidRPr="00781DD6">
        <w:rPr>
          <w:rFonts w:ascii="EunuverseRoman" w:eastAsia="Times New Roman" w:hAnsi="EunuverseRoman" w:cs="Calibri"/>
          <w:b/>
          <w:bCs/>
          <w:color w:val="000000"/>
          <w:sz w:val="22"/>
          <w:szCs w:val="22"/>
          <w:lang w:val="nb-NO" w:eastAsia="nb-NO"/>
        </w:rPr>
        <w:t xml:space="preserve"> </w:t>
      </w:r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1</w:t>
      </w:r>
      <w:r w:rsidRPr="00781DD6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4</w:t>
      </w:r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.</w:t>
      </w:r>
      <w:r w:rsidRPr="00781DD6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0</w:t>
      </w:r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 xml:space="preserve">0 </w:t>
      </w:r>
      <w:r w:rsidRPr="00781DD6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 xml:space="preserve">     </w:t>
      </w:r>
      <w:r w:rsidRPr="007733B1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 xml:space="preserve">Slutt, </w:t>
      </w:r>
      <w:r w:rsidRPr="00781DD6">
        <w:rPr>
          <w:rFonts w:ascii="EunuverseRoman" w:eastAsia="Times New Roman" w:hAnsi="EunuverseRoman" w:cs="Calibri"/>
          <w:color w:val="000000"/>
          <w:sz w:val="22"/>
          <w:szCs w:val="22"/>
          <w:lang w:val="nb-NO" w:eastAsia="nb-NO"/>
        </w:rPr>
        <w:t>Lunsj og kake</w:t>
      </w:r>
    </w:p>
    <w:p w14:paraId="295AB63A" w14:textId="180D87F2" w:rsidR="00520FA8" w:rsidRPr="00A8639C" w:rsidRDefault="00520FA8" w:rsidP="00520FA8">
      <w:pPr>
        <w:pStyle w:val="Overskrift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5A24FD38" w14:textId="77777777" w:rsidR="00520FA8" w:rsidRPr="00A8639C" w:rsidRDefault="00520FA8" w:rsidP="00520FA8">
      <w:pPr>
        <w:pStyle w:val="Overskrift1"/>
        <w:spacing w:before="0" w:beforeAutospacing="0" w:after="0" w:afterAutospacing="0"/>
        <w:rPr>
          <w:rFonts w:asciiTheme="minorHAnsi" w:eastAsia=".SFNSText-Regular" w:hAnsiTheme="minorHAnsi" w:cstheme="minorHAnsi"/>
          <w:color w:val="050505"/>
          <w:sz w:val="24"/>
          <w:szCs w:val="24"/>
        </w:rPr>
      </w:pPr>
    </w:p>
    <w:p w14:paraId="2D4E3366" w14:textId="77777777" w:rsidR="00B83422" w:rsidRPr="00A068CC" w:rsidRDefault="00B83422">
      <w:pPr>
        <w:rPr>
          <w:lang w:val="nb-NO"/>
        </w:rPr>
      </w:pPr>
    </w:p>
    <w:sectPr w:rsidR="00B83422" w:rsidRPr="00A068CC" w:rsidSect="00966E66">
      <w:pgSz w:w="11900" w:h="16840"/>
      <w:pgMar w:top="1701" w:right="1440" w:bottom="10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nuverse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.SFNSText-Regular">
    <w:altName w:val="Microsoft JhengHei"/>
    <w:panose1 w:val="020B0604020202020204"/>
    <w:charset w:val="88"/>
    <w:family w:val="auto"/>
    <w:pitch w:val="variable"/>
    <w:sig w:usb0="20002A8F" w:usb1="0A080003" w:usb2="00000010" w:usb3="00000000" w:csb0="001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95D"/>
    <w:multiLevelType w:val="hybridMultilevel"/>
    <w:tmpl w:val="D6BEE86E"/>
    <w:lvl w:ilvl="0" w:tplc="FCAA9926">
      <w:start w:val="1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51D5C"/>
    <w:multiLevelType w:val="hybridMultilevel"/>
    <w:tmpl w:val="D4CAE70C"/>
    <w:lvl w:ilvl="0" w:tplc="813A083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E40EC"/>
    <w:multiLevelType w:val="hybridMultilevel"/>
    <w:tmpl w:val="6742D0B8"/>
    <w:lvl w:ilvl="0" w:tplc="2DD6EF1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A0530"/>
    <w:multiLevelType w:val="hybridMultilevel"/>
    <w:tmpl w:val="A2426504"/>
    <w:lvl w:ilvl="0" w:tplc="05A268B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398052">
    <w:abstractNumId w:val="0"/>
  </w:num>
  <w:num w:numId="2" w16cid:durableId="115492746">
    <w:abstractNumId w:val="1"/>
  </w:num>
  <w:num w:numId="3" w16cid:durableId="474957572">
    <w:abstractNumId w:val="2"/>
  </w:num>
  <w:num w:numId="4" w16cid:durableId="247158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CC"/>
    <w:rsid w:val="001B4F5F"/>
    <w:rsid w:val="00205B42"/>
    <w:rsid w:val="00245770"/>
    <w:rsid w:val="003E3F74"/>
    <w:rsid w:val="00441E43"/>
    <w:rsid w:val="00520FA8"/>
    <w:rsid w:val="00541E1B"/>
    <w:rsid w:val="00722BFA"/>
    <w:rsid w:val="00781DD6"/>
    <w:rsid w:val="00961512"/>
    <w:rsid w:val="00976356"/>
    <w:rsid w:val="00A068CC"/>
    <w:rsid w:val="00A8639C"/>
    <w:rsid w:val="00AA59E1"/>
    <w:rsid w:val="00B83422"/>
    <w:rsid w:val="00D805AC"/>
    <w:rsid w:val="00E01DE4"/>
    <w:rsid w:val="00F47C3C"/>
    <w:rsid w:val="00FA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986060"/>
  <w15:chartTrackingRefBased/>
  <w15:docId w15:val="{83B39D4B-6552-D448-B1FA-163A7078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8CC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520F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68C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20FA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E3F7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E3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Cordier</dc:creator>
  <cp:keywords/>
  <dc:description/>
  <cp:lastModifiedBy>Dirk Cordier</cp:lastModifiedBy>
  <cp:revision>4</cp:revision>
  <dcterms:created xsi:type="dcterms:W3CDTF">2022-04-18T20:40:00Z</dcterms:created>
  <dcterms:modified xsi:type="dcterms:W3CDTF">2022-04-19T12:32:00Z</dcterms:modified>
</cp:coreProperties>
</file>